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BA0CC" w14:textId="77777777" w:rsidR="008361B3" w:rsidRPr="008361B3" w:rsidRDefault="00BE603F" w:rsidP="008361B3">
      <w:pPr>
        <w:spacing w:after="160" w:line="288" w:lineRule="auto"/>
        <w:jc w:val="center"/>
        <w:rPr>
          <w:rFonts w:ascii="Times New Roman" w:eastAsia="Times New Roman" w:hAnsi="Times New Roman" w:cs="Times New Roman"/>
          <w:b/>
          <w:iCs/>
          <w:sz w:val="32"/>
          <w:szCs w:val="36"/>
        </w:rPr>
      </w:pPr>
      <w:r w:rsidRPr="008361B3">
        <w:rPr>
          <w:rFonts w:ascii="Times New Roman" w:eastAsia="Times New Roman" w:hAnsi="Times New Roman" w:cs="Times New Roman"/>
          <w:b/>
          <w:iCs/>
          <w:sz w:val="32"/>
          <w:szCs w:val="36"/>
        </w:rPr>
        <w:t>Những Lời Khai Thị Trí Huệ Trong Kinh Kim Cang</w:t>
      </w:r>
    </w:p>
    <w:p w14:paraId="50F825CC" w14:textId="6AC3060A" w:rsidR="00BE603F" w:rsidRPr="008361B3" w:rsidRDefault="00BE603F" w:rsidP="008361B3">
      <w:pPr>
        <w:spacing w:after="0" w:line="288" w:lineRule="auto"/>
        <w:rPr>
          <w:rFonts w:ascii="Times New Roman" w:eastAsia="Times New Roman" w:hAnsi="Times New Roman" w:cs="Times New Roman"/>
          <w:iCs/>
          <w:sz w:val="28"/>
          <w:szCs w:val="28"/>
        </w:rPr>
      </w:pPr>
      <w:r w:rsidRPr="008361B3">
        <w:rPr>
          <w:rFonts w:ascii="Times New Roman" w:eastAsia="Times New Roman" w:hAnsi="Times New Roman" w:cs="Times New Roman"/>
          <w:b/>
          <w:iCs/>
          <w:sz w:val="28"/>
          <w:szCs w:val="28"/>
        </w:rPr>
        <w:t>Chủ Đề 763:</w:t>
      </w:r>
      <w:r w:rsidRPr="008361B3">
        <w:rPr>
          <w:rFonts w:ascii="Times New Roman" w:eastAsia="Times New Roman" w:hAnsi="Times New Roman" w:cs="Times New Roman"/>
          <w:iCs/>
          <w:sz w:val="28"/>
          <w:szCs w:val="28"/>
        </w:rPr>
        <w:t xml:space="preserve"> </w:t>
      </w:r>
      <w:r w:rsidRPr="008361B3">
        <w:rPr>
          <w:rFonts w:ascii="Times New Roman" w:hAnsi="Times New Roman" w:cs="Times New Roman"/>
          <w:b/>
          <w:sz w:val="28"/>
          <w:szCs w:val="28"/>
        </w:rPr>
        <w:t>Còn Đối Với Người Có Căn Tánh Viên Đốn, Thì Một Ngôi Vị Đã Thâu Nhiếp Trọn Vẹn Tất Cả Các Ngôi Vị</w:t>
      </w:r>
      <w:r w:rsidRPr="008361B3">
        <w:rPr>
          <w:rStyle w:val="citation-182"/>
          <w:rFonts w:ascii="Times New Roman" w:hAnsi="Times New Roman" w:cs="Times New Roman"/>
          <w:b/>
          <w:sz w:val="28"/>
          <w:szCs w:val="28"/>
        </w:rPr>
        <w:t>, Vả Lại Có Thể Một Bước Tiến Thẳng Vào (Nhất Siêu Trực Nhập)</w:t>
      </w:r>
    </w:p>
    <w:p w14:paraId="4C997FDD" w14:textId="074F3B9E" w:rsidR="002E27FC" w:rsidRDefault="002E27FC" w:rsidP="002E27FC">
      <w:pPr>
        <w:spacing w:after="0" w:line="288" w:lineRule="auto"/>
        <w:rPr>
          <w:rFonts w:ascii="Times New Roman" w:eastAsia="Times New Roman" w:hAnsi="Times New Roman" w:cs="Times New Roman"/>
          <w:b/>
          <w:bCs/>
          <w:sz w:val="28"/>
          <w:szCs w:val="28"/>
        </w:rPr>
      </w:pPr>
      <w:r w:rsidRPr="002E27FC">
        <w:rPr>
          <w:rFonts w:ascii="Times New Roman" w:eastAsia="Times New Roman" w:hAnsi="Times New Roman" w:cs="Times New Roman"/>
          <w:b/>
          <w:bCs/>
          <w:sz w:val="28"/>
          <w:szCs w:val="28"/>
        </w:rPr>
        <w:t>Chủ giảng:</w:t>
      </w:r>
      <w:r w:rsidRPr="002E27FC">
        <w:rPr>
          <w:rFonts w:ascii="Times New Roman" w:eastAsia="Times New Roman" w:hAnsi="Times New Roman" w:cs="Times New Roman"/>
          <w:bCs/>
          <w:sz w:val="28"/>
          <w:szCs w:val="28"/>
        </w:rPr>
        <w:t xml:space="preserve"> Pháp sư Tịnh Không</w:t>
      </w:r>
    </w:p>
    <w:p w14:paraId="5ACEEF3B" w14:textId="65320FEA" w:rsidR="00BE603F" w:rsidRPr="008361B3" w:rsidRDefault="00BE603F" w:rsidP="008361B3">
      <w:pPr>
        <w:spacing w:after="0" w:line="288" w:lineRule="auto"/>
        <w:rPr>
          <w:rFonts w:ascii="Times New Roman" w:eastAsia="Times New Roman" w:hAnsi="Times New Roman" w:cs="Times New Roman"/>
          <w:sz w:val="28"/>
          <w:szCs w:val="28"/>
        </w:rPr>
      </w:pPr>
      <w:r w:rsidRPr="008361B3">
        <w:rPr>
          <w:rFonts w:ascii="Times New Roman" w:eastAsia="Times New Roman" w:hAnsi="Times New Roman" w:cs="Times New Roman"/>
          <w:b/>
          <w:bCs/>
          <w:sz w:val="28"/>
          <w:szCs w:val="28"/>
        </w:rPr>
        <w:t>Thời gian:</w:t>
      </w:r>
      <w:r w:rsidRPr="008361B3">
        <w:rPr>
          <w:rFonts w:ascii="Times New Roman" w:eastAsia="Times New Roman" w:hAnsi="Times New Roman" w:cs="Times New Roman"/>
          <w:sz w:val="28"/>
          <w:szCs w:val="28"/>
        </w:rPr>
        <w:t xml:space="preserve"> Tháng 05 năm 1995</w:t>
      </w:r>
    </w:p>
    <w:p w14:paraId="4FBC8865" w14:textId="77777777" w:rsidR="00BE603F" w:rsidRPr="008361B3" w:rsidRDefault="00BE603F" w:rsidP="008361B3">
      <w:pPr>
        <w:spacing w:after="0" w:line="288" w:lineRule="auto"/>
        <w:rPr>
          <w:rFonts w:ascii="Times New Roman" w:eastAsia="Times New Roman" w:hAnsi="Times New Roman" w:cs="Times New Roman"/>
          <w:sz w:val="28"/>
          <w:szCs w:val="28"/>
        </w:rPr>
      </w:pPr>
      <w:r w:rsidRPr="008361B3">
        <w:rPr>
          <w:rFonts w:ascii="Times New Roman" w:eastAsia="Times New Roman" w:hAnsi="Times New Roman" w:cs="Times New Roman"/>
          <w:b/>
          <w:bCs/>
          <w:sz w:val="28"/>
          <w:szCs w:val="28"/>
        </w:rPr>
        <w:t>Địa điểm:</w:t>
      </w:r>
      <w:r w:rsidRPr="008361B3">
        <w:rPr>
          <w:rFonts w:ascii="Times New Roman" w:eastAsia="Times New Roman" w:hAnsi="Times New Roman" w:cs="Times New Roman"/>
          <w:sz w:val="28"/>
          <w:szCs w:val="28"/>
        </w:rPr>
        <w:t xml:space="preserve"> Cư Sĩ Lâm Phật Giáo Singapore</w:t>
      </w:r>
    </w:p>
    <w:p w14:paraId="0EC95BFE" w14:textId="77777777" w:rsidR="00BE603F" w:rsidRPr="008361B3" w:rsidRDefault="00BE603F" w:rsidP="008361B3">
      <w:pPr>
        <w:spacing w:after="0" w:line="288" w:lineRule="auto"/>
        <w:rPr>
          <w:rFonts w:ascii="Times New Roman" w:eastAsia="Times New Roman" w:hAnsi="Times New Roman" w:cs="Times New Roman"/>
          <w:sz w:val="28"/>
          <w:szCs w:val="28"/>
        </w:rPr>
      </w:pPr>
      <w:r w:rsidRPr="008361B3">
        <w:rPr>
          <w:rFonts w:ascii="Times New Roman" w:eastAsia="Times New Roman" w:hAnsi="Times New Roman" w:cs="Times New Roman"/>
          <w:b/>
          <w:bCs/>
          <w:sz w:val="28"/>
          <w:szCs w:val="28"/>
        </w:rPr>
        <w:t>Trích lục từ:</w:t>
      </w:r>
      <w:r w:rsidRPr="008361B3">
        <w:rPr>
          <w:rFonts w:ascii="Times New Roman" w:eastAsia="Times New Roman" w:hAnsi="Times New Roman" w:cs="Times New Roman"/>
          <w:sz w:val="28"/>
          <w:szCs w:val="28"/>
        </w:rPr>
        <w:t xml:space="preserve"> Báo cáo nghiên cứu Kim Cang Bát Nhã (Tập 064)</w:t>
      </w:r>
    </w:p>
    <w:p w14:paraId="5DDAD5D2" w14:textId="77777777" w:rsidR="00BE603F" w:rsidRPr="008361B3" w:rsidRDefault="00BE603F" w:rsidP="008361B3">
      <w:pPr>
        <w:spacing w:after="0" w:line="288" w:lineRule="auto"/>
        <w:rPr>
          <w:rFonts w:ascii="Times New Roman" w:eastAsia="Times New Roman" w:hAnsi="Times New Roman" w:cs="Times New Roman"/>
          <w:sz w:val="28"/>
          <w:szCs w:val="28"/>
        </w:rPr>
      </w:pPr>
      <w:r w:rsidRPr="008361B3">
        <w:rPr>
          <w:rFonts w:ascii="Times New Roman" w:eastAsia="Times New Roman" w:hAnsi="Times New Roman" w:cs="Times New Roman"/>
          <w:b/>
          <w:sz w:val="28"/>
          <w:szCs w:val="28"/>
        </w:rPr>
        <w:t>Chuyển ngữ:</w:t>
      </w:r>
      <w:r w:rsidRPr="008361B3">
        <w:rPr>
          <w:rFonts w:ascii="Times New Roman" w:eastAsia="Times New Roman" w:hAnsi="Times New Roman" w:cs="Times New Roman"/>
          <w:sz w:val="28"/>
          <w:szCs w:val="28"/>
        </w:rPr>
        <w:t xml:space="preserve"> Tịch Minh</w:t>
      </w:r>
    </w:p>
    <w:p w14:paraId="2F49BC1F" w14:textId="0B2F67DE" w:rsidR="00FF6797" w:rsidRPr="008361B3" w:rsidRDefault="008361B3" w:rsidP="00AA7D1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45FB6F1" w14:textId="77777777" w:rsidR="008361B3" w:rsidRPr="008361B3" w:rsidRDefault="00FF6797" w:rsidP="008361B3">
      <w:pPr>
        <w:pStyle w:val="NormalWeb"/>
        <w:spacing w:before="0" w:beforeAutospacing="0" w:after="160" w:afterAutospacing="0" w:line="288" w:lineRule="auto"/>
        <w:ind w:firstLine="540"/>
        <w:jc w:val="both"/>
        <w:rPr>
          <w:rStyle w:val="citation-180"/>
          <w:b/>
          <w:sz w:val="28"/>
          <w:szCs w:val="28"/>
        </w:rPr>
      </w:pPr>
      <w:r w:rsidRPr="008361B3">
        <w:rPr>
          <w:rStyle w:val="citation-180"/>
          <w:rFonts w:eastAsia="DFKai-SB"/>
          <w:b/>
          <w:sz w:val="28"/>
          <w:szCs w:val="28"/>
        </w:rPr>
        <w:t>【</w:t>
      </w:r>
      <w:r w:rsidR="00AE367C" w:rsidRPr="008361B3">
        <w:rPr>
          <w:b/>
          <w:sz w:val="28"/>
          <w:szCs w:val="28"/>
        </w:rPr>
        <w:t>Còn đối với người có căn tánh Viên Đốn, thì một ngôi vị đã thâu nhiếp trọn vẹn tất cả các ngôi vị</w:t>
      </w:r>
      <w:r w:rsidRPr="008361B3">
        <w:rPr>
          <w:rStyle w:val="citation-180"/>
          <w:b/>
          <w:bCs/>
          <w:sz w:val="28"/>
          <w:szCs w:val="28"/>
        </w:rPr>
        <w:t xml:space="preserve">, vả lại có thể một bước tiến thẳng vào </w:t>
      </w:r>
      <w:r w:rsidRPr="008361B3">
        <w:rPr>
          <w:rStyle w:val="citation-182"/>
          <w:b/>
          <w:sz w:val="28"/>
          <w:szCs w:val="28"/>
        </w:rPr>
        <w:t>(nhất siêu trực nhập</w:t>
      </w:r>
      <w:r w:rsidRPr="008361B3">
        <w:rPr>
          <w:rStyle w:val="citation-180"/>
          <w:b/>
          <w:bCs/>
          <w:sz w:val="28"/>
          <w:szCs w:val="28"/>
        </w:rPr>
        <w:t>.</w:t>
      </w:r>
      <w:r w:rsidRPr="008361B3">
        <w:rPr>
          <w:rStyle w:val="citation-180"/>
          <w:rFonts w:eastAsia="DFKai-SB"/>
          <w:b/>
          <w:sz w:val="28"/>
          <w:szCs w:val="28"/>
        </w:rPr>
        <w:t>】</w:t>
      </w:r>
    </w:p>
    <w:p w14:paraId="3EF19E98" w14:textId="77777777" w:rsidR="008361B3" w:rsidRPr="008361B3" w:rsidRDefault="00FF6797" w:rsidP="008361B3">
      <w:pPr>
        <w:pStyle w:val="NormalWeb"/>
        <w:spacing w:before="0" w:beforeAutospacing="0" w:after="160" w:afterAutospacing="0" w:line="288" w:lineRule="auto"/>
        <w:ind w:firstLine="540"/>
        <w:jc w:val="both"/>
        <w:rPr>
          <w:sz w:val="28"/>
          <w:szCs w:val="28"/>
        </w:rPr>
      </w:pPr>
      <w:r w:rsidRPr="008361B3">
        <w:rPr>
          <w:rStyle w:val="citation-179"/>
          <w:sz w:val="28"/>
          <w:szCs w:val="28"/>
        </w:rPr>
        <w:t xml:space="preserve">Người có căn tánh Viên Đốn, </w:t>
      </w:r>
      <w:r w:rsidR="002A146F" w:rsidRPr="008361B3">
        <w:rPr>
          <w:rStyle w:val="citation-179"/>
          <w:sz w:val="28"/>
          <w:szCs w:val="28"/>
        </w:rPr>
        <w:t>[</w:t>
      </w:r>
      <w:r w:rsidR="002A146F" w:rsidRPr="008361B3">
        <w:rPr>
          <w:sz w:val="28"/>
          <w:szCs w:val="28"/>
        </w:rPr>
        <w:t xml:space="preserve">thì cảnh giới của họ] </w:t>
      </w:r>
      <w:r w:rsidRPr="008361B3">
        <w:rPr>
          <w:rStyle w:val="citation-179"/>
          <w:sz w:val="28"/>
          <w:szCs w:val="28"/>
        </w:rPr>
        <w:t xml:space="preserve">hoàn toàn giống với những cảnh giới đã giảng trong kinh Hoa Nghiêm: </w:t>
      </w:r>
      <w:r w:rsidR="000F2055" w:rsidRPr="008361B3">
        <w:rPr>
          <w:rStyle w:val="citation-179"/>
          <w:sz w:val="28"/>
          <w:szCs w:val="28"/>
        </w:rPr>
        <w:t>“</w:t>
      </w:r>
      <w:r w:rsidRPr="008361B3">
        <w:rPr>
          <w:rStyle w:val="citation-179"/>
          <w:sz w:val="28"/>
          <w:szCs w:val="28"/>
        </w:rPr>
        <w:t>Một là tất cả, tất cả là một</w:t>
      </w:r>
      <w:r w:rsidR="000F2055" w:rsidRPr="008361B3">
        <w:rPr>
          <w:rStyle w:val="citation-179"/>
          <w:sz w:val="28"/>
          <w:szCs w:val="28"/>
        </w:rPr>
        <w:t>”</w:t>
      </w:r>
      <w:r w:rsidRPr="008361B3">
        <w:rPr>
          <w:sz w:val="28"/>
          <w:szCs w:val="28"/>
        </w:rPr>
        <w:t xml:space="preserve">. </w:t>
      </w:r>
      <w:r w:rsidRPr="008361B3">
        <w:rPr>
          <w:rStyle w:val="citation-178"/>
          <w:sz w:val="28"/>
          <w:szCs w:val="28"/>
        </w:rPr>
        <w:t>Thí dụ như chúng ta giảng về Phát Tâm vị ở đây, đây là vị trí thấp nhất: sơ phát tâm, Phát Tâm vị</w:t>
      </w:r>
      <w:r w:rsidRPr="008361B3">
        <w:rPr>
          <w:sz w:val="28"/>
          <w:szCs w:val="28"/>
        </w:rPr>
        <w:t xml:space="preserve">. </w:t>
      </w:r>
      <w:r w:rsidRPr="008361B3">
        <w:rPr>
          <w:rStyle w:val="citation-177"/>
          <w:sz w:val="28"/>
          <w:szCs w:val="28"/>
        </w:rPr>
        <w:t>Phát Tâm vị chính là Sơ Trụ, Sơ Trụ gọi là Phát Tâm Trụ, Bồ đề tâm vừa mới phát ra, ba tâm đều phát ra viên mãn</w:t>
      </w:r>
      <w:r w:rsidRPr="008361B3">
        <w:rPr>
          <w:sz w:val="28"/>
          <w:szCs w:val="28"/>
        </w:rPr>
        <w:t xml:space="preserve">. </w:t>
      </w:r>
      <w:r w:rsidRPr="008361B3">
        <w:rPr>
          <w:rStyle w:val="citation-176"/>
          <w:sz w:val="28"/>
          <w:szCs w:val="28"/>
        </w:rPr>
        <w:t xml:space="preserve">Quả báo và công đức của vị ấy </w:t>
      </w:r>
      <w:r w:rsidR="002A146F" w:rsidRPr="008361B3">
        <w:rPr>
          <w:bCs/>
          <w:sz w:val="28"/>
          <w:szCs w:val="28"/>
        </w:rPr>
        <w:t>sẽ được thông suốt thẳng lên tận quả vị</w:t>
      </w:r>
      <w:r w:rsidRPr="008361B3">
        <w:rPr>
          <w:rStyle w:val="citation-176"/>
          <w:sz w:val="28"/>
          <w:szCs w:val="28"/>
        </w:rPr>
        <w:t xml:space="preserve"> Đẳng Giác Bồ tát; công đức và sự thọ dụng của Đẳng Giác Bồ tát, vị ấy đều có thể hưởng thọ được</w:t>
      </w:r>
      <w:r w:rsidR="009238BD" w:rsidRPr="008361B3">
        <w:rPr>
          <w:rStyle w:val="citation-176"/>
          <w:sz w:val="28"/>
          <w:szCs w:val="28"/>
        </w:rPr>
        <w:t xml:space="preserve"> (*)</w:t>
      </w:r>
      <w:r w:rsidRPr="008361B3">
        <w:rPr>
          <w:sz w:val="28"/>
          <w:szCs w:val="28"/>
        </w:rPr>
        <w:t xml:space="preserve">. </w:t>
      </w:r>
      <w:r w:rsidRPr="008361B3">
        <w:rPr>
          <w:rStyle w:val="citation-175"/>
          <w:sz w:val="28"/>
          <w:szCs w:val="28"/>
        </w:rPr>
        <w:t>Cho nên, một ngôi thứ liền nhiếp thâu tất cả các ngôi, thâu nhiếp trọn vẹn năm mươi mốt ngôi thứ</w:t>
      </w:r>
      <w:r w:rsidRPr="008361B3">
        <w:rPr>
          <w:sz w:val="28"/>
          <w:szCs w:val="28"/>
        </w:rPr>
        <w:t>.</w:t>
      </w:r>
    </w:p>
    <w:p w14:paraId="6D7E7BEF" w14:textId="77777777" w:rsidR="008361B3" w:rsidRPr="008361B3" w:rsidRDefault="00FF6797" w:rsidP="008361B3">
      <w:pPr>
        <w:pStyle w:val="NormalWeb"/>
        <w:spacing w:before="0" w:beforeAutospacing="0" w:after="160" w:afterAutospacing="0" w:line="288" w:lineRule="auto"/>
        <w:ind w:firstLine="540"/>
        <w:jc w:val="both"/>
        <w:rPr>
          <w:sz w:val="28"/>
          <w:szCs w:val="28"/>
        </w:rPr>
      </w:pPr>
      <w:r w:rsidRPr="008361B3">
        <w:rPr>
          <w:rStyle w:val="citation-174"/>
          <w:sz w:val="28"/>
          <w:szCs w:val="28"/>
        </w:rPr>
        <w:t xml:space="preserve">Ở ngôi vị trên, ví như Đẳng Giác Bồ tát, ngài cũng nhiếp thâu trọn vẹn ngôi Viên Sơ Trụ; những </w:t>
      </w:r>
      <w:r w:rsidR="00AE367C" w:rsidRPr="008361B3">
        <w:rPr>
          <w:rStyle w:val="citation-174"/>
          <w:sz w:val="28"/>
          <w:szCs w:val="28"/>
        </w:rPr>
        <w:t>gì</w:t>
      </w:r>
      <w:r w:rsidRPr="008361B3">
        <w:rPr>
          <w:rStyle w:val="citation-174"/>
          <w:sz w:val="28"/>
          <w:szCs w:val="28"/>
        </w:rPr>
        <w:t xml:space="preserve"> Viên Sơ Trụ tu học, </w:t>
      </w:r>
      <w:r w:rsidR="00AE367C" w:rsidRPr="008361B3">
        <w:rPr>
          <w:rStyle w:val="citation-174"/>
          <w:sz w:val="28"/>
          <w:szCs w:val="28"/>
        </w:rPr>
        <w:t xml:space="preserve">thì </w:t>
      </w:r>
      <w:r w:rsidRPr="008361B3">
        <w:rPr>
          <w:rStyle w:val="citation-174"/>
          <w:sz w:val="28"/>
          <w:szCs w:val="28"/>
        </w:rPr>
        <w:t xml:space="preserve">Đẳng Giác Bồ </w:t>
      </w:r>
      <w:r w:rsidR="00AE367C" w:rsidRPr="008361B3">
        <w:rPr>
          <w:rStyle w:val="citation-174"/>
          <w:sz w:val="28"/>
          <w:szCs w:val="28"/>
        </w:rPr>
        <w:t>tát không thể nói ngài không tu</w:t>
      </w:r>
      <w:r w:rsidRPr="008361B3">
        <w:rPr>
          <w:rStyle w:val="citation-174"/>
          <w:sz w:val="28"/>
          <w:szCs w:val="28"/>
        </w:rPr>
        <w:t>, ngài không thể không làm, ngài mỗi ngày đều phải làm</w:t>
      </w:r>
      <w:r w:rsidRPr="008361B3">
        <w:rPr>
          <w:sz w:val="28"/>
          <w:szCs w:val="28"/>
        </w:rPr>
        <w:t xml:space="preserve">. </w:t>
      </w:r>
      <w:r w:rsidR="002A146F" w:rsidRPr="008361B3">
        <w:rPr>
          <w:sz w:val="28"/>
          <w:szCs w:val="28"/>
        </w:rPr>
        <w:t>Đối với những quy củ mà người mới tu học cần phải giữ, Bồ tát Đẳng Giác vẫn phải y giáo phụng hành</w:t>
      </w:r>
      <w:r w:rsidRPr="008361B3">
        <w:rPr>
          <w:sz w:val="28"/>
          <w:szCs w:val="28"/>
        </w:rPr>
        <w:t xml:space="preserve">. Trong phần mở đầu của bộ kinh này, chúng ta nhìn thấy Thích Ca Mâu Ni Phật đi vào thành lớn Xá Vệ khất thực, đắp y trì bát; </w:t>
      </w:r>
      <w:r w:rsidRPr="008361B3">
        <w:rPr>
          <w:rStyle w:val="citation-172"/>
          <w:sz w:val="28"/>
          <w:szCs w:val="28"/>
        </w:rPr>
        <w:t>đắp y trì bát là việc của người mới học, quý vị vừa mới thọ giới liền học ngay</w:t>
      </w:r>
      <w:r w:rsidRPr="008361B3">
        <w:rPr>
          <w:sz w:val="28"/>
          <w:szCs w:val="28"/>
        </w:rPr>
        <w:t xml:space="preserve">. </w:t>
      </w:r>
      <w:r w:rsidRPr="008361B3">
        <w:rPr>
          <w:rStyle w:val="citation-171"/>
          <w:sz w:val="28"/>
          <w:szCs w:val="28"/>
        </w:rPr>
        <w:t>Thích Ca đã thành Phật, ngài mỗi ngày vẫn làm đúng theo quy củ này, một chút cũng không rối loạn, ngài làm có thứ lớp đàng hoàng</w:t>
      </w:r>
      <w:r w:rsidRPr="008361B3">
        <w:rPr>
          <w:sz w:val="28"/>
          <w:szCs w:val="28"/>
        </w:rPr>
        <w:t xml:space="preserve">. </w:t>
      </w:r>
      <w:r w:rsidRPr="008361B3">
        <w:rPr>
          <w:rStyle w:val="citation-170"/>
          <w:sz w:val="28"/>
          <w:szCs w:val="28"/>
        </w:rPr>
        <w:t xml:space="preserve">Từ chỗ này chúng ta liền thấy được, </w:t>
      </w:r>
      <w:r w:rsidR="000F2055" w:rsidRPr="008361B3">
        <w:rPr>
          <w:rStyle w:val="citation-170"/>
          <w:sz w:val="28"/>
          <w:szCs w:val="28"/>
        </w:rPr>
        <w:t>“</w:t>
      </w:r>
      <w:r w:rsidRPr="008361B3">
        <w:rPr>
          <w:rStyle w:val="citation-170"/>
          <w:sz w:val="28"/>
          <w:szCs w:val="28"/>
        </w:rPr>
        <w:t>một là tất cả, tất cả là một</w:t>
      </w:r>
      <w:r w:rsidR="000F2055" w:rsidRPr="008361B3">
        <w:rPr>
          <w:rStyle w:val="citation-170"/>
          <w:sz w:val="28"/>
          <w:szCs w:val="28"/>
        </w:rPr>
        <w:t>”</w:t>
      </w:r>
      <w:r w:rsidRPr="008361B3">
        <w:rPr>
          <w:rStyle w:val="citation-170"/>
          <w:sz w:val="28"/>
          <w:szCs w:val="28"/>
        </w:rPr>
        <w:t>, đích xác là một ngôi</w:t>
      </w:r>
      <w:r w:rsidR="002A146F" w:rsidRPr="008361B3">
        <w:rPr>
          <w:rStyle w:val="citation-170"/>
          <w:sz w:val="28"/>
          <w:szCs w:val="28"/>
        </w:rPr>
        <w:t xml:space="preserve"> vị</w:t>
      </w:r>
      <w:r w:rsidRPr="008361B3">
        <w:rPr>
          <w:rStyle w:val="citation-170"/>
          <w:sz w:val="28"/>
          <w:szCs w:val="28"/>
        </w:rPr>
        <w:t xml:space="preserve"> nhiếp thâu tất cả các ngôi</w:t>
      </w:r>
      <w:r w:rsidR="002A146F" w:rsidRPr="008361B3">
        <w:rPr>
          <w:rStyle w:val="citation-170"/>
          <w:sz w:val="28"/>
          <w:szCs w:val="28"/>
        </w:rPr>
        <w:t xml:space="preserve"> vị</w:t>
      </w:r>
      <w:r w:rsidRPr="008361B3">
        <w:rPr>
          <w:sz w:val="28"/>
          <w:szCs w:val="28"/>
        </w:rPr>
        <w:t xml:space="preserve">. </w:t>
      </w:r>
      <w:r w:rsidRPr="008361B3">
        <w:rPr>
          <w:rStyle w:val="citation-169"/>
          <w:sz w:val="28"/>
          <w:szCs w:val="28"/>
        </w:rPr>
        <w:t xml:space="preserve">Không những vậy, mà còn có thể </w:t>
      </w:r>
      <w:r w:rsidR="000F2055" w:rsidRPr="008361B3">
        <w:rPr>
          <w:rStyle w:val="citation-169"/>
          <w:sz w:val="28"/>
          <w:szCs w:val="28"/>
        </w:rPr>
        <w:t>“</w:t>
      </w:r>
      <w:r w:rsidRPr="008361B3">
        <w:rPr>
          <w:rStyle w:val="citation-169"/>
          <w:sz w:val="28"/>
          <w:szCs w:val="28"/>
        </w:rPr>
        <w:t>nhất siêu trực nhập</w:t>
      </w:r>
      <w:r w:rsidR="000F2055" w:rsidRPr="008361B3">
        <w:rPr>
          <w:rStyle w:val="citation-169"/>
          <w:sz w:val="28"/>
          <w:szCs w:val="28"/>
        </w:rPr>
        <w:t>”</w:t>
      </w:r>
      <w:r w:rsidRPr="008361B3">
        <w:rPr>
          <w:rStyle w:val="citation-169"/>
          <w:sz w:val="28"/>
          <w:szCs w:val="28"/>
        </w:rPr>
        <w:t xml:space="preserve"> (một bước siêu việt, tiến thẳng vào trong), đây chính là nói về căn tánh Viên Đốn</w:t>
      </w:r>
      <w:r w:rsidRPr="008361B3">
        <w:rPr>
          <w:sz w:val="28"/>
          <w:szCs w:val="28"/>
        </w:rPr>
        <w:t>.</w:t>
      </w:r>
    </w:p>
    <w:p w14:paraId="558F0516" w14:textId="77777777" w:rsidR="008361B3" w:rsidRPr="008361B3" w:rsidRDefault="00FF6797" w:rsidP="008361B3">
      <w:pPr>
        <w:pStyle w:val="NormalWeb"/>
        <w:spacing w:before="0" w:beforeAutospacing="0" w:after="160" w:afterAutospacing="0" w:line="288" w:lineRule="auto"/>
        <w:ind w:firstLine="540"/>
        <w:jc w:val="both"/>
        <w:rPr>
          <w:sz w:val="28"/>
          <w:szCs w:val="28"/>
        </w:rPr>
      </w:pPr>
      <w:r w:rsidRPr="008361B3">
        <w:rPr>
          <w:rStyle w:val="citation-168"/>
          <w:sz w:val="28"/>
          <w:szCs w:val="28"/>
        </w:rPr>
        <w:lastRenderedPageBreak/>
        <w:t>Quay đầu lại, chúng ta hãy nhìn xem Tịnh Độ</w:t>
      </w:r>
      <w:r w:rsidRPr="008361B3">
        <w:rPr>
          <w:sz w:val="28"/>
          <w:szCs w:val="28"/>
        </w:rPr>
        <w:t xml:space="preserve">. </w:t>
      </w:r>
      <w:r w:rsidRPr="008361B3">
        <w:rPr>
          <w:rStyle w:val="citation-167"/>
          <w:sz w:val="28"/>
          <w:szCs w:val="28"/>
        </w:rPr>
        <w:t xml:space="preserve">Những gì đã nói trong kinh A Di Đà, kinh Vô Lượng Thọ, thì pháp môn Tịnh Độ hoàn toàn giống hệt như những gì được giảng ở đây, Tịnh Tông đích thực là pháp môn Đại thừa </w:t>
      </w:r>
      <w:r w:rsidR="000F2055" w:rsidRPr="008361B3">
        <w:rPr>
          <w:rStyle w:val="citation-167"/>
          <w:sz w:val="28"/>
          <w:szCs w:val="28"/>
        </w:rPr>
        <w:t>“</w:t>
      </w:r>
      <w:r w:rsidRPr="008361B3">
        <w:rPr>
          <w:rStyle w:val="citation-167"/>
          <w:sz w:val="28"/>
          <w:szCs w:val="28"/>
        </w:rPr>
        <w:t>chí viên chí đốn</w:t>
      </w:r>
      <w:r w:rsidR="000F2055" w:rsidRPr="008361B3">
        <w:rPr>
          <w:rStyle w:val="citation-167"/>
          <w:sz w:val="28"/>
          <w:szCs w:val="28"/>
        </w:rPr>
        <w:t>”</w:t>
      </w:r>
      <w:r w:rsidRPr="008361B3">
        <w:rPr>
          <w:rStyle w:val="citation-167"/>
          <w:sz w:val="28"/>
          <w:szCs w:val="28"/>
        </w:rPr>
        <w:t xml:space="preserve"> (tột cùng viên mãn, tột cùng đốn siêu)</w:t>
      </w:r>
      <w:r w:rsidRPr="008361B3">
        <w:rPr>
          <w:sz w:val="28"/>
          <w:szCs w:val="28"/>
        </w:rPr>
        <w:t xml:space="preserve">. </w:t>
      </w:r>
      <w:r w:rsidRPr="008361B3">
        <w:rPr>
          <w:rStyle w:val="citation-166"/>
          <w:sz w:val="28"/>
          <w:szCs w:val="28"/>
        </w:rPr>
        <w:t>Chúng ta dẫu cho một phẩm phiền não vẫn chưa đoạn, nhưng rất may mắn gặp được pháp môn này, quả thật là vô cùng bất khả tư nghị</w:t>
      </w:r>
      <w:r w:rsidRPr="008361B3">
        <w:rPr>
          <w:sz w:val="28"/>
          <w:szCs w:val="28"/>
        </w:rPr>
        <w:t xml:space="preserve">! </w:t>
      </w:r>
      <w:r w:rsidRPr="008361B3">
        <w:rPr>
          <w:rStyle w:val="citation-165"/>
          <w:sz w:val="28"/>
          <w:szCs w:val="28"/>
        </w:rPr>
        <w:t>Nếu quý vị giảng kinh Hoa Nghiêm, kinh Pháp Hoa, thì nhất định phải dùng tiêu chuẩn của kinh Kim Cang này, phải có tiêu chuẩn này mới được</w:t>
      </w:r>
      <w:r w:rsidRPr="008361B3">
        <w:rPr>
          <w:sz w:val="28"/>
          <w:szCs w:val="28"/>
        </w:rPr>
        <w:t xml:space="preserve">. </w:t>
      </w:r>
      <w:r w:rsidRPr="008361B3">
        <w:rPr>
          <w:rStyle w:val="citation-164"/>
          <w:sz w:val="28"/>
          <w:szCs w:val="28"/>
        </w:rPr>
        <w:t>Người niệm Phật chúng ta tuy chưa đạt đến tiêu chuẩn này, nhưng nhờ nương vào Phật lực gia trì cũng có thể đạt được tiêu chuẩn này</w:t>
      </w:r>
      <w:r w:rsidRPr="008361B3">
        <w:rPr>
          <w:sz w:val="28"/>
          <w:szCs w:val="28"/>
        </w:rPr>
        <w:t xml:space="preserve">. </w:t>
      </w:r>
      <w:r w:rsidRPr="008361B3">
        <w:rPr>
          <w:rStyle w:val="citation-163"/>
          <w:sz w:val="28"/>
          <w:szCs w:val="28"/>
        </w:rPr>
        <w:t>Đây là do bổn nguyện oai thần của A Di Đà Phật gia trì, chứ chẳng phải do năng lực của chính chúng ta, điều này chúng ta cần phải biết rõ</w:t>
      </w:r>
      <w:r w:rsidRPr="008361B3">
        <w:rPr>
          <w:sz w:val="28"/>
          <w:szCs w:val="28"/>
        </w:rPr>
        <w:t xml:space="preserve">. </w:t>
      </w:r>
      <w:r w:rsidRPr="008361B3">
        <w:rPr>
          <w:rStyle w:val="citation-162"/>
          <w:sz w:val="28"/>
          <w:szCs w:val="28"/>
        </w:rPr>
        <w:t>Quả thật đúng như trên kinh đã giảng, thiện căn, phước đức, nhân duyên được tu tập tích lũy từ vô lượng kiếp, nay đã chín muồi ngay tron</w:t>
      </w:r>
      <w:r w:rsidR="00AE367C" w:rsidRPr="008361B3">
        <w:rPr>
          <w:rStyle w:val="citation-162"/>
          <w:sz w:val="28"/>
          <w:szCs w:val="28"/>
        </w:rPr>
        <w:t xml:space="preserve">g đời này, đây là điều </w:t>
      </w:r>
      <w:r w:rsidRPr="008361B3">
        <w:rPr>
          <w:rStyle w:val="citation-162"/>
          <w:sz w:val="28"/>
          <w:szCs w:val="28"/>
        </w:rPr>
        <w:t>vô cùng bất khả tư nghị</w:t>
      </w:r>
      <w:r w:rsidRPr="008361B3">
        <w:rPr>
          <w:sz w:val="28"/>
          <w:szCs w:val="28"/>
        </w:rPr>
        <w:t>!</w:t>
      </w:r>
    </w:p>
    <w:p w14:paraId="55806354" w14:textId="2865698D" w:rsidR="0036438F" w:rsidRPr="008361B3" w:rsidRDefault="0036438F" w:rsidP="008361B3">
      <w:pPr>
        <w:pStyle w:val="NormalWeb"/>
        <w:spacing w:before="0" w:beforeAutospacing="0" w:after="160" w:afterAutospacing="0" w:line="288" w:lineRule="auto"/>
        <w:ind w:firstLine="540"/>
        <w:jc w:val="both"/>
        <w:rPr>
          <w:sz w:val="28"/>
          <w:szCs w:val="28"/>
        </w:rPr>
      </w:pPr>
      <w:r w:rsidRPr="008361B3">
        <w:rPr>
          <w:sz w:val="28"/>
          <w:szCs w:val="28"/>
        </w:rPr>
        <w:t>-----------------------------</w:t>
      </w:r>
    </w:p>
    <w:p w14:paraId="396F6901" w14:textId="77777777" w:rsidR="0036438F" w:rsidRPr="008361B3" w:rsidRDefault="0036438F" w:rsidP="008361B3">
      <w:pPr>
        <w:pStyle w:val="NormalWeb"/>
        <w:spacing w:before="0" w:beforeAutospacing="0" w:after="160" w:afterAutospacing="0" w:line="288" w:lineRule="auto"/>
        <w:ind w:firstLine="540"/>
        <w:jc w:val="both"/>
        <w:rPr>
          <w:sz w:val="28"/>
          <w:szCs w:val="28"/>
        </w:rPr>
      </w:pPr>
      <w:r w:rsidRPr="008361B3">
        <w:rPr>
          <w:sz w:val="28"/>
          <w:szCs w:val="28"/>
        </w:rPr>
        <w:t>Chú thích:</w:t>
      </w:r>
    </w:p>
    <w:p w14:paraId="021C1CE4" w14:textId="1B953304" w:rsidR="00EA30BB" w:rsidRPr="008361B3" w:rsidRDefault="0036438F" w:rsidP="008361B3">
      <w:pPr>
        <w:pStyle w:val="NormalWeb"/>
        <w:spacing w:before="0" w:beforeAutospacing="0" w:after="160" w:afterAutospacing="0" w:line="288" w:lineRule="auto"/>
        <w:ind w:firstLine="540"/>
        <w:jc w:val="both"/>
        <w:rPr>
          <w:sz w:val="28"/>
        </w:rPr>
      </w:pPr>
      <w:r w:rsidRPr="008361B3">
        <w:rPr>
          <w:sz w:val="28"/>
          <w:szCs w:val="28"/>
        </w:rPr>
        <w:t xml:space="preserve">(*): Cảnh giới </w:t>
      </w:r>
      <w:r w:rsidR="000F2055" w:rsidRPr="008361B3">
        <w:rPr>
          <w:sz w:val="28"/>
          <w:szCs w:val="28"/>
        </w:rPr>
        <w:t>“</w:t>
      </w:r>
      <w:r w:rsidRPr="008361B3">
        <w:rPr>
          <w:sz w:val="28"/>
          <w:szCs w:val="28"/>
        </w:rPr>
        <w:t>Viên Đốn</w:t>
      </w:r>
      <w:r w:rsidR="000F2055" w:rsidRPr="008361B3">
        <w:rPr>
          <w:sz w:val="28"/>
          <w:szCs w:val="28"/>
        </w:rPr>
        <w:t>”</w:t>
      </w:r>
      <w:r w:rsidRPr="008361B3">
        <w:rPr>
          <w:sz w:val="28"/>
          <w:szCs w:val="28"/>
        </w:rPr>
        <w:t xml:space="preserve"> vượt ngoài trí phân biệt thứ lớp của phàm phu. Bồ-tát Sơ Trụ khi chứng ngộ Pháp thân giống như một giọt nước hòa vào đại dương, lập tức mang đầy đủ tính mặn và sức chứa của cả đại dương bao la. Vì vậy, vị Sơ Trụ hoàn toàn có thể thấu tỏ và hưởng thọ được công đức của bậc Đẳng Giác. Điều này cũng vi diệu như người niệm Phật vãng sanh Cực Lạc, tuy là phàm phu nhưng nhờ bổn nguyện oai thần của A Di Đà Phật gia trì, liền được thọ dụng trí huệ, đạo lực ngang bằng với bậc Đại Bồ-tát.</w:t>
      </w:r>
    </w:p>
    <w:sectPr w:rsidR="00EA30BB" w:rsidRPr="008361B3" w:rsidSect="008361B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5237F" w14:textId="77777777" w:rsidR="008361B3" w:rsidRDefault="008361B3" w:rsidP="008361B3">
      <w:pPr>
        <w:spacing w:after="0" w:line="240" w:lineRule="auto"/>
      </w:pPr>
      <w:r>
        <w:separator/>
      </w:r>
    </w:p>
  </w:endnote>
  <w:endnote w:type="continuationSeparator" w:id="0">
    <w:p w14:paraId="59BB0533" w14:textId="77777777" w:rsidR="008361B3" w:rsidRDefault="008361B3" w:rsidP="00836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A2627" w14:textId="77777777" w:rsidR="008361B3" w:rsidRDefault="008361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5E0BA" w14:textId="0475386B" w:rsidR="008361B3" w:rsidRPr="008361B3" w:rsidRDefault="008361B3" w:rsidP="008361B3">
    <w:pPr>
      <w:pStyle w:val="Footer"/>
      <w:tabs>
        <w:tab w:val="clear" w:pos="4513"/>
        <w:tab w:val="clear" w:pos="9026"/>
      </w:tabs>
      <w:jc w:val="center"/>
      <w:rPr>
        <w:rFonts w:ascii="Times New Roman" w:hAnsi="Times New Roman" w:cs="Times New Roman"/>
        <w:sz w:val="24"/>
      </w:rPr>
    </w:pPr>
    <w:r w:rsidRPr="008361B3">
      <w:rPr>
        <w:rFonts w:ascii="Times New Roman" w:hAnsi="Times New Roman" w:cs="Times New Roman"/>
        <w:sz w:val="24"/>
      </w:rPr>
      <w:fldChar w:fldCharType="begin"/>
    </w:r>
    <w:r w:rsidRPr="008361B3">
      <w:rPr>
        <w:rFonts w:ascii="Times New Roman" w:hAnsi="Times New Roman" w:cs="Times New Roman"/>
        <w:sz w:val="24"/>
      </w:rPr>
      <w:instrText xml:space="preserve"> PAGE  \* MERGEFORMAT </w:instrText>
    </w:r>
    <w:r w:rsidRPr="008361B3">
      <w:rPr>
        <w:rFonts w:ascii="Times New Roman" w:hAnsi="Times New Roman" w:cs="Times New Roman"/>
        <w:sz w:val="24"/>
      </w:rPr>
      <w:fldChar w:fldCharType="separate"/>
    </w:r>
    <w:r w:rsidRPr="008361B3">
      <w:rPr>
        <w:rFonts w:ascii="Times New Roman" w:hAnsi="Times New Roman" w:cs="Times New Roman"/>
        <w:noProof/>
        <w:sz w:val="24"/>
      </w:rPr>
      <w:t>1</w:t>
    </w:r>
    <w:r w:rsidRPr="008361B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D3A8A" w14:textId="77777777" w:rsidR="008361B3" w:rsidRDefault="00836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79267" w14:textId="77777777" w:rsidR="008361B3" w:rsidRDefault="008361B3" w:rsidP="008361B3">
      <w:pPr>
        <w:spacing w:after="0" w:line="240" w:lineRule="auto"/>
      </w:pPr>
      <w:r>
        <w:separator/>
      </w:r>
    </w:p>
  </w:footnote>
  <w:footnote w:type="continuationSeparator" w:id="0">
    <w:p w14:paraId="1E164B86" w14:textId="77777777" w:rsidR="008361B3" w:rsidRDefault="008361B3" w:rsidP="00836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A862F" w14:textId="77777777" w:rsidR="008361B3" w:rsidRDefault="008361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9AD5" w14:textId="77777777" w:rsidR="008361B3" w:rsidRDefault="008361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7A7FD" w14:textId="77777777" w:rsidR="008361B3" w:rsidRDefault="008361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2598"/>
    <w:rsid w:val="000352CE"/>
    <w:rsid w:val="000F2055"/>
    <w:rsid w:val="00184AA4"/>
    <w:rsid w:val="002A146F"/>
    <w:rsid w:val="002E27FC"/>
    <w:rsid w:val="0036438F"/>
    <w:rsid w:val="00612598"/>
    <w:rsid w:val="0079251A"/>
    <w:rsid w:val="00806B7D"/>
    <w:rsid w:val="008361B3"/>
    <w:rsid w:val="009238BD"/>
    <w:rsid w:val="00AA7D12"/>
    <w:rsid w:val="00AE367C"/>
    <w:rsid w:val="00BE603F"/>
    <w:rsid w:val="00EA30BB"/>
    <w:rsid w:val="00FF679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FE61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67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2">
    <w:name w:val="citation-182"/>
    <w:basedOn w:val="DefaultParagraphFont"/>
    <w:rsid w:val="00FF6797"/>
  </w:style>
  <w:style w:type="character" w:customStyle="1" w:styleId="citation-181">
    <w:name w:val="citation-181"/>
    <w:basedOn w:val="DefaultParagraphFont"/>
    <w:rsid w:val="00FF6797"/>
  </w:style>
  <w:style w:type="character" w:customStyle="1" w:styleId="citation-180">
    <w:name w:val="citation-180"/>
    <w:basedOn w:val="DefaultParagraphFont"/>
    <w:rsid w:val="00FF6797"/>
  </w:style>
  <w:style w:type="character" w:customStyle="1" w:styleId="citation-179">
    <w:name w:val="citation-179"/>
    <w:basedOn w:val="DefaultParagraphFont"/>
    <w:rsid w:val="00FF6797"/>
  </w:style>
  <w:style w:type="character" w:customStyle="1" w:styleId="citation-178">
    <w:name w:val="citation-178"/>
    <w:basedOn w:val="DefaultParagraphFont"/>
    <w:rsid w:val="00FF6797"/>
  </w:style>
  <w:style w:type="character" w:customStyle="1" w:styleId="citation-177">
    <w:name w:val="citation-177"/>
    <w:basedOn w:val="DefaultParagraphFont"/>
    <w:rsid w:val="00FF6797"/>
  </w:style>
  <w:style w:type="character" w:customStyle="1" w:styleId="citation-176">
    <w:name w:val="citation-176"/>
    <w:basedOn w:val="DefaultParagraphFont"/>
    <w:rsid w:val="00FF6797"/>
  </w:style>
  <w:style w:type="character" w:customStyle="1" w:styleId="citation-175">
    <w:name w:val="citation-175"/>
    <w:basedOn w:val="DefaultParagraphFont"/>
    <w:rsid w:val="00FF6797"/>
  </w:style>
  <w:style w:type="character" w:customStyle="1" w:styleId="citation-174">
    <w:name w:val="citation-174"/>
    <w:basedOn w:val="DefaultParagraphFont"/>
    <w:rsid w:val="00FF6797"/>
  </w:style>
  <w:style w:type="character" w:customStyle="1" w:styleId="citation-173">
    <w:name w:val="citation-173"/>
    <w:basedOn w:val="DefaultParagraphFont"/>
    <w:rsid w:val="00FF6797"/>
  </w:style>
  <w:style w:type="character" w:customStyle="1" w:styleId="citation-172">
    <w:name w:val="citation-172"/>
    <w:basedOn w:val="DefaultParagraphFont"/>
    <w:rsid w:val="00FF6797"/>
  </w:style>
  <w:style w:type="character" w:customStyle="1" w:styleId="citation-171">
    <w:name w:val="citation-171"/>
    <w:basedOn w:val="DefaultParagraphFont"/>
    <w:rsid w:val="00FF6797"/>
  </w:style>
  <w:style w:type="character" w:customStyle="1" w:styleId="citation-170">
    <w:name w:val="citation-170"/>
    <w:basedOn w:val="DefaultParagraphFont"/>
    <w:rsid w:val="00FF6797"/>
  </w:style>
  <w:style w:type="character" w:customStyle="1" w:styleId="citation-169">
    <w:name w:val="citation-169"/>
    <w:basedOn w:val="DefaultParagraphFont"/>
    <w:rsid w:val="00FF6797"/>
  </w:style>
  <w:style w:type="character" w:customStyle="1" w:styleId="citation-168">
    <w:name w:val="citation-168"/>
    <w:basedOn w:val="DefaultParagraphFont"/>
    <w:rsid w:val="00FF6797"/>
  </w:style>
  <w:style w:type="character" w:customStyle="1" w:styleId="citation-167">
    <w:name w:val="citation-167"/>
    <w:basedOn w:val="DefaultParagraphFont"/>
    <w:rsid w:val="00FF6797"/>
  </w:style>
  <w:style w:type="character" w:customStyle="1" w:styleId="citation-166">
    <w:name w:val="citation-166"/>
    <w:basedOn w:val="DefaultParagraphFont"/>
    <w:rsid w:val="00FF6797"/>
  </w:style>
  <w:style w:type="character" w:customStyle="1" w:styleId="citation-165">
    <w:name w:val="citation-165"/>
    <w:basedOn w:val="DefaultParagraphFont"/>
    <w:rsid w:val="00FF6797"/>
  </w:style>
  <w:style w:type="character" w:customStyle="1" w:styleId="citation-164">
    <w:name w:val="citation-164"/>
    <w:basedOn w:val="DefaultParagraphFont"/>
    <w:rsid w:val="00FF6797"/>
  </w:style>
  <w:style w:type="character" w:customStyle="1" w:styleId="citation-163">
    <w:name w:val="citation-163"/>
    <w:basedOn w:val="DefaultParagraphFont"/>
    <w:rsid w:val="00FF6797"/>
  </w:style>
  <w:style w:type="character" w:customStyle="1" w:styleId="citation-162">
    <w:name w:val="citation-162"/>
    <w:basedOn w:val="DefaultParagraphFont"/>
    <w:rsid w:val="00FF6797"/>
  </w:style>
  <w:style w:type="paragraph" w:styleId="Header">
    <w:name w:val="header"/>
    <w:basedOn w:val="Normal"/>
    <w:link w:val="HeaderChar"/>
    <w:uiPriority w:val="99"/>
    <w:unhideWhenUsed/>
    <w:rsid w:val="008361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1B3"/>
  </w:style>
  <w:style w:type="paragraph" w:styleId="Footer">
    <w:name w:val="footer"/>
    <w:basedOn w:val="Normal"/>
    <w:link w:val="FooterChar"/>
    <w:uiPriority w:val="99"/>
    <w:unhideWhenUsed/>
    <w:rsid w:val="008361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07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2026-05-25T03:00:00Z</dcterms:created>
  <dcterms:modified xsi:type="dcterms:W3CDTF">2026-10-23T03:22:00Z</dcterms:modified>
</cp:coreProperties>
</file>